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新粮承诺书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我公司于2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日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在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网通过公开竞价交易的方式中标2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玉米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吨，（合同号：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）现就发运粮食的产地及质量承诺如下：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一、我公司发运的粮食为2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玉米</w:t>
      </w:r>
      <w:r>
        <w:rPr>
          <w:rFonts w:hint="eastAsia" w:ascii="仿宋_GB2312" w:eastAsia="仿宋_GB2312"/>
          <w:sz w:val="32"/>
          <w:szCs w:val="32"/>
        </w:rPr>
        <w:t>，现承诺发运粮源无掺混各级储备轮出粮源及新陈混装行为。如有发现故意掺杂使假、转圈粮行为，买方拒收并收取违约保证金。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二、我公司发运的粮食为当地（X省X市）粮源，买方可根据发运票据，封铅等凭证监督发运地及粮源属地是否属实。如发现有跨省跨市粮源掺混，买方可根据此承诺拒收。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4800" w:firstLineChars="15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X X X </w:t>
      </w:r>
      <w:r>
        <w:rPr>
          <w:rFonts w:hint="eastAsia" w:ascii="仿宋_GB2312" w:eastAsia="仿宋_GB2312"/>
          <w:sz w:val="32"/>
          <w:szCs w:val="32"/>
        </w:rPr>
        <w:t xml:space="preserve">公司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（公章）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0Zjk1NTEyOWE2MWMyNTU4NDE3NjlhNmM5OTJjNmMifQ=="/>
  </w:docVars>
  <w:rsids>
    <w:rsidRoot w:val="52E82B3F"/>
    <w:rsid w:val="21446F30"/>
    <w:rsid w:val="52E8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232</Characters>
  <Lines>0</Lines>
  <Paragraphs>0</Paragraphs>
  <TotalTime>0</TotalTime>
  <ScaleCrop>false</ScaleCrop>
  <LinksUpToDate>false</LinksUpToDate>
  <CharactersWithSpaces>328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2022-02-15T01:56:00Z</dcterms:created>
  <dc:creator>陈琳</dc:creator>
  <cp:lastModifiedBy>123</cp:lastModifiedBy>
  <dcterms:modified xsi:type="dcterms:W3CDTF">2022-11-02T03:05:27Z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8CC8E40E5A6143EB9F5A9A65082F562A</vt:lpwstr>
  </property>
</Properties>
</file>